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821AE" w:rsidRPr="00C9575A" w:rsidRDefault="004C05CD" w:rsidP="00C9575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Regulamin konkursu na logo Młodzieżowej Rady Powiatu Kętrzyńskiego:</w:t>
      </w:r>
    </w:p>
    <w:p w14:paraId="27FD7615" w14:textId="77777777" w:rsidR="00C9575A" w:rsidRPr="00C9575A" w:rsidRDefault="00C9575A" w:rsidP="00C9575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2" w14:textId="77777777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Postanowienia Ogólne:</w:t>
      </w:r>
    </w:p>
    <w:p w14:paraId="00000003" w14:textId="180F07FD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Organizatorem konkursu jest </w:t>
      </w:r>
      <w:r w:rsidR="00B75733">
        <w:rPr>
          <w:rFonts w:ascii="Times New Roman" w:eastAsia="Calibri" w:hAnsi="Times New Roman" w:cs="Times New Roman"/>
          <w:sz w:val="24"/>
          <w:szCs w:val="24"/>
        </w:rPr>
        <w:t>Starosta Kętrzyński.</w:t>
      </w:r>
    </w:p>
    <w:p w14:paraId="00000004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Celem konkursu jest wyłonienie projektu graficznego logo, które będzie oficjalnym symbolem Młodzieżowej Rady Powiatu Kętrzyńskiego.</w:t>
      </w:r>
    </w:p>
    <w:p w14:paraId="00000005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Konkurs ma charakter otwarty i jednoetapowy.</w:t>
      </w:r>
    </w:p>
    <w:p w14:paraId="00000006" w14:textId="77777777" w:rsidR="009821AE" w:rsidRPr="00C9575A" w:rsidRDefault="009821AE" w:rsidP="00C9575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7" w14:textId="77777777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Uczestnicy Konkursu</w:t>
      </w:r>
    </w:p>
    <w:p w14:paraId="00000008" w14:textId="472D05EF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W konkursie mogą wziąć udział osoby </w:t>
      </w:r>
      <w:r w:rsidR="00C9575A">
        <w:rPr>
          <w:rFonts w:ascii="Times New Roman" w:eastAsia="Calibri" w:hAnsi="Times New Roman" w:cs="Times New Roman"/>
          <w:sz w:val="24"/>
          <w:szCs w:val="24"/>
        </w:rPr>
        <w:t>uczące się w szkołach</w:t>
      </w: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 na terenie Powiatu Kętrzyńskiego.</w:t>
      </w:r>
    </w:p>
    <w:p w14:paraId="00000009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Uczestnik może zgłosić maksymalnie 2 projekty logo.</w:t>
      </w:r>
    </w:p>
    <w:p w14:paraId="0000000A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Udział w konkursie jest bezpłatny.</w:t>
      </w:r>
    </w:p>
    <w:p w14:paraId="0000000B" w14:textId="77777777" w:rsidR="009821AE" w:rsidRPr="00C9575A" w:rsidRDefault="009821AE" w:rsidP="00C9575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0C" w14:textId="77777777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Wymagania dotyczące projektu</w:t>
      </w:r>
    </w:p>
    <w:p w14:paraId="0000000D" w14:textId="288EACE8" w:rsidR="009821AE" w:rsidRPr="00C9575A" w:rsidRDefault="004C05CD" w:rsidP="00C9575A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Projekt logo musi spełniać następujące warunki: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a) być wykonany w formie grafiki wektorowej (np. format: SVG, .AI, .EPS lub</w:t>
      </w:r>
      <w:r w:rsidR="00C957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9575A">
        <w:rPr>
          <w:rFonts w:ascii="Times New Roman" w:eastAsia="Calibri" w:hAnsi="Times New Roman" w:cs="Times New Roman"/>
          <w:sz w:val="24"/>
          <w:szCs w:val="24"/>
        </w:rPr>
        <w:t>PDF),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b) być projektem autorskim i niepublikowanym wcześniej,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c) nie naruszać praw autorskich osób trzecich,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d) nadawać się do wykorzystania w różnych formatach i skalach (druk, internet, materiały promocyjne).</w:t>
      </w:r>
    </w:p>
    <w:p w14:paraId="0000000E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Zabrania się wykorzystywania w jakimkolwiek stopniu narzędzi sztucznej inteligencji (AI)</w:t>
      </w: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 przy tworzeniu projektu, w szczególności generatorów grafiki, wspomagania projektowego lub automatycznego przetwarzania obrazu.</w:t>
      </w:r>
    </w:p>
    <w:p w14:paraId="0000000F" w14:textId="77777777" w:rsidR="009821AE" w:rsidRPr="00C9575A" w:rsidRDefault="004C05CD" w:rsidP="00C9575A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Logo powinno: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a) nawiązywać do charakteru działalności młodzieżowej rady,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b) być czytelne i łatwe do zapamiętania,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c) zawierać elementy identyfikujące Powiat Kętrzyński (np. symbolika lokalna – opcjonalnie).</w:t>
      </w:r>
    </w:p>
    <w:p w14:paraId="00000010" w14:textId="77777777" w:rsidR="009821AE" w:rsidRPr="00C9575A" w:rsidRDefault="009821AE" w:rsidP="00C9575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1" w14:textId="77777777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Warunki przesyłania projektu:</w:t>
      </w:r>
    </w:p>
    <w:p w14:paraId="00000013" w14:textId="43247BA3" w:rsidR="009821AE" w:rsidRPr="00C9575A" w:rsidRDefault="004C05CD" w:rsidP="00C9575A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Projekt należy przesłać w formie elektronicznej na wskazany adres e-mail </w:t>
      </w:r>
      <w:hyperlink r:id="rId5" w:history="1">
        <w:r w:rsidR="00C9575A" w:rsidRPr="00C9575A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mrpk@starostwo.ketrzyn.pl</w:t>
        </w:r>
      </w:hyperlink>
      <w:r w:rsidR="00C9575A" w:rsidRPr="00C9575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0000014" w14:textId="77777777" w:rsidR="009821AE" w:rsidRPr="00C9575A" w:rsidRDefault="004C05CD" w:rsidP="00C9575A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Zgłoszenie powinno zawierać: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a) plik z projektem logo,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b) krótkie uzasadnienie projektu (opis idei),</w:t>
      </w:r>
      <w:r w:rsidRPr="00C9575A">
        <w:rPr>
          <w:rFonts w:ascii="Times New Roman" w:eastAsia="Calibri" w:hAnsi="Times New Roman" w:cs="Times New Roman"/>
          <w:sz w:val="24"/>
          <w:szCs w:val="24"/>
        </w:rPr>
        <w:br/>
        <w:t xml:space="preserve"> c) dane autora (imię, nazwisko, kontakt).</w:t>
      </w:r>
    </w:p>
    <w:p w14:paraId="00000015" w14:textId="2F269CFE" w:rsidR="009821AE" w:rsidRPr="00C9575A" w:rsidRDefault="004C05CD" w:rsidP="00C9575A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 xml:space="preserve">Termin nadsyłania prac: </w:t>
      </w:r>
      <w:r w:rsidR="00B75733">
        <w:rPr>
          <w:rFonts w:ascii="Times New Roman" w:eastAsia="Calibri" w:hAnsi="Times New Roman" w:cs="Times New Roman"/>
          <w:b/>
          <w:bCs/>
          <w:sz w:val="24"/>
          <w:szCs w:val="24"/>
        </w:rPr>
        <w:t>30</w:t>
      </w:r>
      <w:r w:rsidR="00C9575A"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maja 2026 r.</w:t>
      </w:r>
    </w:p>
    <w:p w14:paraId="00000016" w14:textId="77777777" w:rsidR="009821AE" w:rsidRPr="00C9575A" w:rsidRDefault="009821AE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00000017" w14:textId="7E915D41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Ocena prac i rozstrzygnięcie konkursu</w:t>
      </w:r>
      <w:r w:rsidR="00C9575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00000018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Oceny prac dokona komisja konkursowa powołana przez Organizatora.</w:t>
      </w:r>
    </w:p>
    <w:p w14:paraId="00000019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Kryteria oceny:</w:t>
      </w:r>
    </w:p>
    <w:p w14:paraId="0000001A" w14:textId="77777777" w:rsidR="009821AE" w:rsidRPr="00C9575A" w:rsidRDefault="004C05CD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a) oryginalność i kreatywność,</w:t>
      </w:r>
    </w:p>
    <w:p w14:paraId="0000001B" w14:textId="77777777" w:rsidR="009821AE" w:rsidRPr="00C9575A" w:rsidRDefault="004C05CD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lastRenderedPageBreak/>
        <w:t>b) estetyka wykonania,</w:t>
      </w:r>
    </w:p>
    <w:p w14:paraId="0000001C" w14:textId="77777777" w:rsidR="009821AE" w:rsidRPr="00C9575A" w:rsidRDefault="004C05CD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c) funkcjonalność i uniwersalność,</w:t>
      </w:r>
    </w:p>
    <w:p w14:paraId="0000001D" w14:textId="77777777" w:rsidR="009821AE" w:rsidRPr="00C9575A" w:rsidRDefault="004C05CD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d) zgodność z wymaganiami regulaminu.</w:t>
      </w:r>
    </w:p>
    <w:p w14:paraId="0000001E" w14:textId="77777777" w:rsidR="009821AE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Decyzja komisji jest ostateczna i nie przysługuje od niej odwołanie.</w:t>
      </w:r>
    </w:p>
    <w:p w14:paraId="6D8C1B79" w14:textId="77777777" w:rsidR="00C9575A" w:rsidRPr="00C9575A" w:rsidRDefault="00C9575A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1F" w14:textId="29B3883E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Nagrody</w:t>
      </w:r>
      <w:r w:rsidR="00C9575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00000020" w14:textId="6A489BE4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Autor zwycięskiego projektu otrzyma nagrodę</w:t>
      </w:r>
      <w:r w:rsidR="00C9575A">
        <w:rPr>
          <w:rFonts w:ascii="Times New Roman" w:eastAsia="Calibri" w:hAnsi="Times New Roman" w:cs="Times New Roman"/>
          <w:sz w:val="24"/>
          <w:szCs w:val="24"/>
        </w:rPr>
        <w:t>: bon w wysokości 500 zł.</w:t>
      </w:r>
    </w:p>
    <w:p w14:paraId="00000021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Organizator zastrzega sobie prawo do przyznania wyróżnień.</w:t>
      </w:r>
    </w:p>
    <w:p w14:paraId="00000022" w14:textId="77777777" w:rsidR="009821AE" w:rsidRPr="00C9575A" w:rsidRDefault="009821AE" w:rsidP="00C9575A">
      <w:pPr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23" w14:textId="17681398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Prawa Autorskie</w:t>
      </w:r>
      <w:r w:rsidR="00C9575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00000025" w14:textId="6F7AC665" w:rsidR="009821AE" w:rsidRPr="00C9575A" w:rsidRDefault="004C05CD" w:rsidP="00C9575A">
      <w:pPr>
        <w:pStyle w:val="Akapitzlist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Autor zwycięskiego projektu przenosi na Organizatora całość autorskich praw majątkowych do projektu bez ograniczeń terytorialnych i czasowych.</w:t>
      </w:r>
    </w:p>
    <w:p w14:paraId="00000026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Organizator ma prawo do modyfikacji projektu oraz jego wykorzystania w dowolnych materiałach promocyjnych i urzędowych.</w:t>
      </w:r>
    </w:p>
    <w:p w14:paraId="00000027" w14:textId="77777777" w:rsidR="009821AE" w:rsidRPr="00C9575A" w:rsidRDefault="009821AE" w:rsidP="00C9575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000028" w14:textId="0EC4691E" w:rsidR="009821AE" w:rsidRPr="00C9575A" w:rsidRDefault="004C05CD" w:rsidP="00C9575A">
      <w:pPr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9575A">
        <w:rPr>
          <w:rFonts w:ascii="Times New Roman" w:eastAsia="Calibri" w:hAnsi="Times New Roman" w:cs="Times New Roman"/>
          <w:b/>
          <w:bCs/>
          <w:sz w:val="24"/>
          <w:szCs w:val="24"/>
        </w:rPr>
        <w:t>Postanowienia Końcowe</w:t>
      </w:r>
      <w:r w:rsidR="00C9575A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00000029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Przystąpienie do konkursu jest równoznaczne z akceptacją niniejszego regulaminu.</w:t>
      </w:r>
    </w:p>
    <w:p w14:paraId="0000002A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Organizator zastrzega sobie prawo do unieważnienia konkursu bez podania przyczyny.</w:t>
      </w:r>
    </w:p>
    <w:p w14:paraId="0000002B" w14:textId="77777777" w:rsidR="009821AE" w:rsidRPr="00C9575A" w:rsidRDefault="004C05CD" w:rsidP="00C9575A">
      <w:pPr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575A">
        <w:rPr>
          <w:rFonts w:ascii="Times New Roman" w:eastAsia="Calibri" w:hAnsi="Times New Roman" w:cs="Times New Roman"/>
          <w:sz w:val="24"/>
          <w:szCs w:val="24"/>
        </w:rPr>
        <w:t>Regulamin wchodzi w życie z dniem jego ogłoszenia.</w:t>
      </w:r>
    </w:p>
    <w:sectPr w:rsidR="009821AE" w:rsidRPr="00C9575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C99D63-A5B5-496D-A570-265A8C1E1A15}"/>
    <w:embedBold r:id="rId2" w:fontKey="{4E45303D-1935-4EE3-90E6-5D833F924AC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57CF770-660A-4842-AAB7-AF9EAF8772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14678E"/>
    <w:multiLevelType w:val="multilevel"/>
    <w:tmpl w:val="C0341F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19442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1AE"/>
    <w:rsid w:val="00090CB8"/>
    <w:rsid w:val="004C05CD"/>
    <w:rsid w:val="00975C35"/>
    <w:rsid w:val="009821AE"/>
    <w:rsid w:val="00A53027"/>
    <w:rsid w:val="00B75733"/>
    <w:rsid w:val="00C9575A"/>
    <w:rsid w:val="00CD241E"/>
    <w:rsid w:val="00D37314"/>
    <w:rsid w:val="00DB18B1"/>
    <w:rsid w:val="00DD555A"/>
    <w:rsid w:val="00F4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C3C46"/>
  <w15:docId w15:val="{DE125801-6820-40D6-84A3-C27568A96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C9575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957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95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rpk@starostwo.ketrzyn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Stelmaszczyk</dc:creator>
  <cp:lastModifiedBy>Justyna Stelmaszczyk</cp:lastModifiedBy>
  <cp:revision>2</cp:revision>
  <cp:lastPrinted>2026-04-22T05:34:00Z</cp:lastPrinted>
  <dcterms:created xsi:type="dcterms:W3CDTF">2026-04-23T06:28:00Z</dcterms:created>
  <dcterms:modified xsi:type="dcterms:W3CDTF">2026-04-23T06:28:00Z</dcterms:modified>
</cp:coreProperties>
</file>